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Pool Session Observation Guide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rtl w:val="0"/>
        </w:rPr>
        <w:t xml:space="preserve">F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or Participants Staying Dry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Whether you're observing due to preference, personal reasons, or simply wanting to learn before getting in the water, you're a valued part of this session. This guide will help you maximize your learning while staying poolside.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Your Role as an Observer</w:t>
      </w:r>
    </w:p>
    <w:p w:rsidR="00000000" w:rsidDel="00000000" w:rsidP="00000000" w:rsidRDefault="00000000" w:rsidRPr="00000000" w14:paraId="00000007">
      <w:pPr>
        <w:shd w:fill="ffffff" w:val="clear"/>
        <w:spacing w:after="18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Active observation is a powerful learning tool. You'll often notice details that active participants miss while they're focused on technique. Your observations and questions contribute to everyone's learning.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Remember:</w:t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-191512189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Ask questions anytime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- raise your hand or approach an instructor during practice time</w:t>
        <w:br w:type="textWrapping"/>
      </w:r>
      <w:sdt>
        <w:sdtPr>
          <w:id w:val="-184629571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Take photos/videos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if helpful for your learning (with permission)</w:t>
        <w:br w:type="textWrapping"/>
      </w:r>
      <w:sdt>
        <w:sdtPr>
          <w:id w:val="-109929975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You can get in the water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anytime you feel ready during open practice</w:t>
        <w:br w:type="textWrapping"/>
      </w:r>
      <w:sdt>
        <w:sdtPr>
          <w:id w:val="-133770407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Your observations matter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- share insights during debrief</w:t>
        <w:br w:type="textWrapping"/>
      </w:r>
      <w:sdt>
        <w:sdtPr>
          <w:id w:val="-433247620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✓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There's no "wrong" way to learn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- observation is valuable and valid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What to Bring Poolside:</w:t>
      </w:r>
    </w:p>
    <w:p w:rsidR="00000000" w:rsidDel="00000000" w:rsidP="00000000" w:rsidRDefault="00000000" w:rsidRPr="00000000" w14:paraId="0000000D">
      <w:pPr>
        <w:shd w:fill="ffffff" w:val="clear"/>
        <w:spacing w:after="180" w:line="240" w:lineRule="auto"/>
        <w:ind w:left="1095" w:firstLine="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36914252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 This observation guide</w:t>
      </w:r>
    </w:p>
    <w:p w:rsidR="00000000" w:rsidDel="00000000" w:rsidP="00000000" w:rsidRDefault="00000000" w:rsidRPr="00000000" w14:paraId="0000000E">
      <w:pPr>
        <w:shd w:fill="ffffff" w:val="clear"/>
        <w:spacing w:after="180" w:line="240" w:lineRule="auto"/>
        <w:ind w:left="1095" w:firstLine="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1366878125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 Pen or pencil</w:t>
      </w:r>
    </w:p>
    <w:p w:rsidR="00000000" w:rsidDel="00000000" w:rsidP="00000000" w:rsidRDefault="00000000" w:rsidRPr="00000000" w14:paraId="0000000F">
      <w:pPr>
        <w:shd w:fill="ffffff" w:val="clear"/>
        <w:spacing w:after="180" w:line="240" w:lineRule="auto"/>
        <w:ind w:left="1095" w:firstLine="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-150575227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 Water bottle</w:t>
      </w:r>
    </w:p>
    <w:p w:rsidR="00000000" w:rsidDel="00000000" w:rsidP="00000000" w:rsidRDefault="00000000" w:rsidRPr="00000000" w14:paraId="00000010">
      <w:pPr>
        <w:shd w:fill="ffffff" w:val="clear"/>
        <w:spacing w:after="180" w:line="240" w:lineRule="auto"/>
        <w:ind w:left="1095" w:firstLine="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-90912002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 Notebook (optional)</w:t>
      </w:r>
    </w:p>
    <w:p w:rsidR="00000000" w:rsidDel="00000000" w:rsidP="00000000" w:rsidRDefault="00000000" w:rsidRPr="00000000" w14:paraId="00000011">
      <w:pPr>
        <w:shd w:fill="ffffff" w:val="clear"/>
        <w:spacing w:after="180" w:line="240" w:lineRule="auto"/>
        <w:ind w:left="1095" w:firstLine="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sdt>
        <w:sdtPr>
          <w:id w:val="1070917133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sz w:val="27"/>
              <w:szCs w:val="27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 Camera/phone for photos (ask permission first)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highlight w:val="white"/>
          <w:rtl w:val="0"/>
        </w:rPr>
        <w:t xml:space="preserve">Thank you for being an engaged learner!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highlight w:val="white"/>
          <w:rtl w:val="0"/>
        </w:rPr>
        <w:t xml:space="preserve"> Your careful observation and thoughtful questions contribute to everyone's understanding of adaptive kayaking safety.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Adaptive Equipment Rescues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What to Watch For: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Equipment Setup: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is the adaptive seating attached to the kayak?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Where are the outriggers positioned?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safety features do you notice on the adaptive equipment?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Rescue Technique: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does the rescuer approach the capsized kayaker?</w:t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What's the sequence of steps in the T-rescue?</w:t>
      </w:r>
    </w:p>
    <w:p w:rsidR="00000000" w:rsidDel="00000000" w:rsidP="00000000" w:rsidRDefault="00000000" w:rsidRPr="00000000" w14:paraId="0000001D">
      <w:pPr>
        <w:numPr>
          <w:ilvl w:val="0"/>
          <w:numId w:val="1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does the presence of outriggers change the rescue process?</w:t>
      </w:r>
    </w:p>
    <w:p w:rsidR="00000000" w:rsidDel="00000000" w:rsidP="00000000" w:rsidRDefault="00000000" w:rsidRPr="00000000" w14:paraId="0000001E">
      <w:pPr>
        <w:numPr>
          <w:ilvl w:val="0"/>
          <w:numId w:val="1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does the rescuer communicate with the person in the water?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Adaptive Considerations: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additional challenges do you observe with adaptive seating during rescue?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does the rescuer support the paddler's specific physical needs during re-entry?</w:t>
      </w:r>
    </w:p>
    <w:p w:rsidR="00000000" w:rsidDel="00000000" w:rsidP="00000000" w:rsidRDefault="00000000" w:rsidRPr="00000000" w14:paraId="00000022">
      <w:pPr>
        <w:numPr>
          <w:ilvl w:val="0"/>
          <w:numId w:val="1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modifications to standard rescue technique do you notice?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Questions to Consider:</w:t>
      </w:r>
    </w:p>
    <w:p w:rsidR="00000000" w:rsidDel="00000000" w:rsidP="00000000" w:rsidRDefault="00000000" w:rsidRPr="00000000" w14:paraId="00000024">
      <w:pPr>
        <w:numPr>
          <w:ilvl w:val="0"/>
          <w:numId w:val="14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surprised you about this rescue technique?</w:t>
      </w:r>
    </w:p>
    <w:p w:rsidR="00000000" w:rsidDel="00000000" w:rsidP="00000000" w:rsidRDefault="00000000" w:rsidRPr="00000000" w14:paraId="00000025">
      <w:pPr>
        <w:numPr>
          <w:ilvl w:val="0"/>
          <w:numId w:val="14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would be most challenging for your participant population?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questions do you have for the instructors?</w:t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Notes: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rtl w:val="0"/>
        </w:rPr>
        <w:t xml:space="preserve">Entrapment Hazards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3"/>
          <w:szCs w:val="33"/>
          <w:rtl w:val="0"/>
        </w:rPr>
        <w:t xml:space="preserve">What to Watch For:</w:t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7"/>
          <w:szCs w:val="27"/>
          <w:rtl w:val="0"/>
        </w:rPr>
        <w:t xml:space="preserve">Potential Entrapment Points: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Where could clothing, hair, or body parts get caught?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is adaptive equipment secured to prevent entrapment?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parts of the kayak setup create entrapment risk?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7"/>
          <w:szCs w:val="27"/>
          <w:rtl w:val="0"/>
        </w:rPr>
        <w:t xml:space="preserve">Equipment Configuration: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are straps, buckles, and fasteners positioned?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What's the difference between secure attachment and entrapment risk?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quickly can adaptive equipment be released in an emergency?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7"/>
          <w:szCs w:val="27"/>
          <w:rtl w:val="0"/>
        </w:rPr>
        <w:t xml:space="preserve">Safe Exit Procedures: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What's the sequence for safely exiting the kayak?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do participants with limited mobility exit safely?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communication happens during the exit?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7"/>
          <w:szCs w:val="27"/>
          <w:rtl w:val="0"/>
        </w:rPr>
        <w:t xml:space="preserve">Prevention Strategies: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equipment modifications reduce entrapment risk?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is loose clothing/jewelry managed?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pre-paddle checks are demonstrated?</w:t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3"/>
          <w:szCs w:val="33"/>
          <w:rtl w:val="0"/>
        </w:rPr>
        <w:t xml:space="preserve">Questions to Consider: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entrapment hazards exist in your program that you hadn't considered?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How would you modify your equipment setup based on what you've observed?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sz w:val="27"/>
          <w:szCs w:val="27"/>
          <w:rtl w:val="0"/>
        </w:rPr>
        <w:t xml:space="preserve">What would you add to your pre-paddle safety check?</w:t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3"/>
          <w:szCs w:val="33"/>
          <w:rtl w:val="0"/>
        </w:rPr>
        <w:t xml:space="preserve">Notes:</w:t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Outriggers - Myths &amp; Reality</w:t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What to Watch For: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Stability Testing: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stable does the kayak appear with outriggers attached?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happens when the paddler leans to one side?</w:t>
      </w:r>
    </w:p>
    <w:p w:rsidR="00000000" w:rsidDel="00000000" w:rsidP="00000000" w:rsidRDefault="00000000" w:rsidRPr="00000000" w14:paraId="0000004B">
      <w:pPr>
        <w:numPr>
          <w:ilvl w:val="0"/>
          <w:numId w:val="15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At what angle does the kayak actually flip?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The Flip: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6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difficult is it to intentionally flip a kayak with outriggers?</w:t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does the flip look like compared to a standard kayak?</w:t>
      </w:r>
    </w:p>
    <w:p w:rsidR="00000000" w:rsidDel="00000000" w:rsidP="00000000" w:rsidRDefault="00000000" w:rsidRPr="00000000" w14:paraId="0000004F">
      <w:pPr>
        <w:numPr>
          <w:ilvl w:val="0"/>
          <w:numId w:val="16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 the outriggers behave when the kayak is upside down?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Recovery: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Can the paddler self-rescue with outriggers?</w:t>
      </w:r>
    </w:p>
    <w:p w:rsidR="00000000" w:rsidDel="00000000" w:rsidP="00000000" w:rsidRDefault="00000000" w:rsidRPr="00000000" w14:paraId="00000052">
      <w:pPr>
        <w:numPr>
          <w:ilvl w:val="0"/>
          <w:numId w:val="1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What's different about righting a kayak with outriggers?</w:t>
      </w:r>
    </w:p>
    <w:p w:rsidR="00000000" w:rsidDel="00000000" w:rsidP="00000000" w:rsidRDefault="00000000" w:rsidRPr="00000000" w14:paraId="00000053">
      <w:pPr>
        <w:numPr>
          <w:ilvl w:val="0"/>
          <w:numId w:val="1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long does the recovery process take?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Common Misconceptions: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 Listen for the instructors to address these myths: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"Outriggers make kayaks un-tippable" - TRUE or FALSE?</w:t>
      </w:r>
    </w:p>
    <w:p w:rsidR="00000000" w:rsidDel="00000000" w:rsidP="00000000" w:rsidRDefault="00000000" w:rsidRPr="00000000" w14:paraId="00000056">
      <w:pPr>
        <w:numPr>
          <w:ilvl w:val="0"/>
          <w:numId w:val="1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"You can't flip a kayak with outriggers" - TRUE or FALSE?</w:t>
      </w:r>
    </w:p>
    <w:p w:rsidR="00000000" w:rsidDel="00000000" w:rsidP="00000000" w:rsidRDefault="00000000" w:rsidRPr="00000000" w14:paraId="00000057">
      <w:pPr>
        <w:numPr>
          <w:ilvl w:val="0"/>
          <w:numId w:val="1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"Outriggers make rescue easier" - TRUE or FALSE?</w:t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Questions to Consider: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would you explain outrigger limitations to a nervous participant?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safety information about outriggers is most important?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hd w:fill="ffffff" w:val="clear"/>
        <w:spacing w:after="180" w:line="24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does this change your understanding of adaptive kayaking safety?</w:t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Notes: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General Observations </w:t>
      </w:r>
    </w:p>
    <w:p w:rsidR="00000000" w:rsidDel="00000000" w:rsidP="00000000" w:rsidRDefault="00000000" w:rsidRPr="00000000" w14:paraId="00000061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Communication &amp; Instruction: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 instructors give directions in the water?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verbal and non-verbal communication do you observe?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 instructors check for understanding?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accommodations in communication style do you notice?</w:t>
      </w:r>
    </w:p>
    <w:p w:rsidR="00000000" w:rsidDel="00000000" w:rsidP="00000000" w:rsidRDefault="00000000" w:rsidRPr="00000000" w14:paraId="00000067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Participant Support: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 instructors provide physical support without taking over?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is dignity of risk honored while maintaining safety?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encouragement strategies are effective?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do instructors respond when participants struggle?</w:t>
      </w:r>
    </w:p>
    <w:p w:rsidR="00000000" w:rsidDel="00000000" w:rsidP="00000000" w:rsidRDefault="00000000" w:rsidRPr="00000000" w14:paraId="0000006D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Safety Culture: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safety protocols are consistently followed?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is the environment kept psychologically safe?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What risk management strategies do you observe?</w:t>
      </w:r>
    </w:p>
    <w:p w:rsidR="00000000" w:rsidDel="00000000" w:rsidP="00000000" w:rsidRDefault="00000000" w:rsidRPr="00000000" w14:paraId="00000072">
      <w:pPr>
        <w:numPr>
          <w:ilvl w:val="0"/>
          <w:numId w:val="9"/>
        </w:numPr>
        <w:shd w:fill="ffffff" w:val="clear"/>
        <w:spacing w:after="180" w:line="240" w:lineRule="auto"/>
        <w:ind w:left="1095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How are mistakes or challenges handled?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Questions to Ask Instructors</w:t>
      </w:r>
    </w:p>
    <w:p w:rsidR="00000000" w:rsidDel="00000000" w:rsidP="00000000" w:rsidRDefault="00000000" w:rsidRPr="00000000" w14:paraId="0000007A">
      <w:pPr>
        <w:shd w:fill="ffffff" w:val="clear"/>
        <w:spacing w:after="180" w:line="240" w:lineRule="auto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7"/>
          <w:szCs w:val="27"/>
          <w:rtl w:val="0"/>
        </w:rPr>
        <w:t xml:space="preserve">Use this space to note questions as they arise. Instructors will circulate and there will be Q&amp;A time at the end.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7"/>
          <w:szCs w:val="27"/>
          <w:rtl w:val="0"/>
        </w:rPr>
        <w:t xml:space="preserve">My Questions:</w:t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rPr>
          <w:rFonts w:ascii="Helvetica Neue" w:cs="Helvetica Neue" w:eastAsia="Helvetica Neue" w:hAnsi="Helvetica Neue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10"/>
        </w:numPr>
        <w:shd w:fill="ffffff" w:val="clear"/>
        <w:spacing w:after="0" w:line="36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0"/>
        </w:numPr>
        <w:shd w:fill="ffffff" w:val="clear"/>
        <w:spacing w:after="0" w:line="36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0"/>
        </w:numPr>
        <w:shd w:fill="ffffff" w:val="clear"/>
        <w:spacing w:after="0" w:line="36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0"/>
        </w:numPr>
        <w:shd w:fill="ffffff" w:val="clear"/>
        <w:spacing w:after="0" w:line="36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0"/>
        </w:numPr>
        <w:shd w:fill="ffffff" w:val="clear"/>
        <w:spacing w:after="0" w:line="360" w:lineRule="auto"/>
        <w:ind w:left="1170" w:hanging="360"/>
        <w:rPr>
          <w:rFonts w:ascii="Helvetica Neue" w:cs="Helvetica Neue" w:eastAsia="Helvetica Neue" w:hAnsi="Helvetica Neue"/>
          <w:color w:val="000000"/>
          <w:sz w:val="27"/>
          <w:szCs w:val="27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Helvetica Neue" w:cs="Helvetica Neue" w:eastAsia="Helvetica Neue" w:hAnsi="Helvetica Neue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Rule="auto"/>
        <w:jc w:val="center"/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6"/>
          <w:szCs w:val="36"/>
          <w:rtl w:val="0"/>
        </w:rPr>
        <w:t xml:space="preserve">Application to Your Program</w:t>
      </w:r>
    </w:p>
    <w:p w:rsidR="00000000" w:rsidDel="00000000" w:rsidP="00000000" w:rsidRDefault="00000000" w:rsidRPr="00000000" w14:paraId="00000085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Techniques I Want to Try:</w:t>
      </w:r>
    </w:p>
    <w:p w:rsidR="00000000" w:rsidDel="00000000" w:rsidP="00000000" w:rsidRDefault="00000000" w:rsidRPr="00000000" w14:paraId="00000087">
      <w:pPr>
        <w:shd w:fill="ffffff" w:val="clear"/>
        <w:spacing w:after="0" w:lineRule="auto"/>
        <w:rPr>
          <w:rFonts w:ascii="Courier New" w:cs="Courier New" w:eastAsia="Courier New" w:hAnsi="Courier New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Rule="auto"/>
        <w:rPr>
          <w:rFonts w:ascii="Courier New" w:cs="Courier New" w:eastAsia="Courier New" w:hAnsi="Courier New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Rule="auto"/>
        <w:rPr>
          <w:rFonts w:ascii="Courier New" w:cs="Courier New" w:eastAsia="Courier New" w:hAnsi="Courier New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Equipment/Modifications I Need:</w:t>
      </w:r>
    </w:p>
    <w:p w:rsidR="00000000" w:rsidDel="00000000" w:rsidP="00000000" w:rsidRDefault="00000000" w:rsidRPr="00000000" w14:paraId="0000008B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Safety Protocols to Add/Revise:</w:t>
      </w:r>
    </w:p>
    <w:p w:rsidR="00000000" w:rsidDel="00000000" w:rsidP="00000000" w:rsidRDefault="00000000" w:rsidRPr="00000000" w14:paraId="00000090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0" w:lineRule="auto"/>
        <w:rPr>
          <w:rFonts w:ascii="Courier New" w:cs="Courier New" w:eastAsia="Courier New" w:hAnsi="Courier New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0" w:lineRule="auto"/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33"/>
          <w:szCs w:val="33"/>
          <w:rtl w:val="0"/>
        </w:rPr>
        <w:t xml:space="preserve">Training Needs for My Staff:</w:t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  <w:font w:name="Noto Sans Symbols">
    <w:embedRegular w:fontKey="{00000000-0000-0000-0000-000000000000}" r:id="rId11" w:subsetted="0"/>
    <w:embedBold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242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242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242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42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42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242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242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242E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242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242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242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242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242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242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242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242E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242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242E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242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42E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242EC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F242EC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242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F24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kern w:val="0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F242EC"/>
    <w:rPr>
      <w:rFonts w:ascii="Courier New" w:cs="Courier New" w:eastAsia="Times New Roman" w:hAnsi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F242EC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11" Type="http://schemas.openxmlformats.org/officeDocument/2006/relationships/font" Target="fonts/NotoSansSymbols-regular.ttf"/><Relationship Id="rId10" Type="http://schemas.openxmlformats.org/officeDocument/2006/relationships/font" Target="fonts/HelveticaNeue-boldItalic.ttf"/><Relationship Id="rId12" Type="http://schemas.openxmlformats.org/officeDocument/2006/relationships/font" Target="fonts/NotoSansSymbols-bold.ttf"/><Relationship Id="rId9" Type="http://schemas.openxmlformats.org/officeDocument/2006/relationships/font" Target="fonts/HelveticaNeue-italic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pbUaCmBFIJtksgBV6VTggx0Om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gAciExLVJtWXhsdlRINGg4Nk5IMFR2THJ2X0FGNzlQMTRBc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2026-03-18T02:11:00Z</dcterms:created>
  <dc:creator>Crystal Skahan</dc:creator>
</cp:coreProperties>
</file>